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71A" w:rsidRPr="0047671A" w:rsidRDefault="0047671A" w:rsidP="0047671A">
      <w:pPr>
        <w:spacing w:after="100" w:afterAutospacing="1" w:line="840" w:lineRule="atLeast"/>
        <w:jc w:val="center"/>
        <w:outlineLvl w:val="0"/>
        <w:rPr>
          <w:rFonts w:ascii="Arial" w:eastAsia="Times New Roman" w:hAnsi="Arial" w:cs="Arial"/>
          <w:b/>
          <w:bCs/>
          <w:sz w:val="48"/>
          <w:szCs w:val="48"/>
          <w:lang w:eastAsia="ru-RU"/>
        </w:rPr>
      </w:pPr>
      <w:r w:rsidRPr="0047671A">
        <w:rPr>
          <w:rFonts w:ascii="Arial" w:eastAsia="Times New Roman" w:hAnsi="Arial" w:cs="Arial"/>
          <w:b/>
          <w:bCs/>
          <w:color w:val="FF0000"/>
          <w:kern w:val="36"/>
          <w:sz w:val="48"/>
          <w:szCs w:val="48"/>
          <w:lang w:eastAsia="ru-RU"/>
        </w:rPr>
        <w:t xml:space="preserve">ВИЧ/СПИД. </w:t>
      </w:r>
      <w:r w:rsidRPr="0047671A">
        <w:rPr>
          <w:rFonts w:ascii="Arial" w:eastAsia="Times New Roman" w:hAnsi="Arial" w:cs="Arial"/>
          <w:b/>
          <w:bCs/>
          <w:color w:val="FF0000"/>
          <w:sz w:val="48"/>
          <w:szCs w:val="48"/>
          <w:lang w:eastAsia="ru-RU"/>
        </w:rPr>
        <w:t>Основные факты</w:t>
      </w:r>
      <w:r>
        <w:rPr>
          <w:rFonts w:ascii="Arial" w:eastAsia="Times New Roman" w:hAnsi="Arial" w:cs="Arial"/>
          <w:b/>
          <w:bCs/>
          <w:color w:val="FF0000"/>
          <w:sz w:val="48"/>
          <w:szCs w:val="48"/>
          <w:lang w:eastAsia="ru-RU"/>
        </w:rPr>
        <w:t xml:space="preserve"> на 2021г.</w:t>
      </w:r>
    </w:p>
    <w:p w:rsidR="0047671A" w:rsidRPr="0047671A" w:rsidRDefault="0047671A" w:rsidP="0047671A">
      <w:pPr>
        <w:numPr>
          <w:ilvl w:val="0"/>
          <w:numId w:val="1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ВИЧ остается одной из основных проблем глобального общественного здравоохранения: на сегодняшний день этот вирус унес 36,3 миллиона [27,2–47,8 миллиона] человеческих жизней.</w:t>
      </w:r>
    </w:p>
    <w:p w:rsidR="0047671A" w:rsidRPr="0047671A" w:rsidRDefault="0047671A" w:rsidP="0047671A">
      <w:pPr>
        <w:numPr>
          <w:ilvl w:val="0"/>
          <w:numId w:val="1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Не существует метода, позволяющего вылечить ВИЧ-инфекцию. Однако благодаря расширению доступа к эффективным средствам профилактики, диагностики и лечения ВИЧ и оппортунистических инфекций, а также ухода за пациентами, ВИЧ-инфекция перешла в категорию поддающихся терапии хронических заболеваний, а </w:t>
      </w:r>
      <w:proofErr w:type="gramStart"/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ВИЧ</w:t>
      </w:r>
      <w:proofErr w:type="gramEnd"/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инфицированные могут прожить долгую и здоровую жизнь.</w:t>
      </w:r>
    </w:p>
    <w:p w:rsidR="0047671A" w:rsidRPr="0047671A" w:rsidRDefault="0047671A" w:rsidP="0047671A">
      <w:pPr>
        <w:numPr>
          <w:ilvl w:val="0"/>
          <w:numId w:val="1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 состоянию на конец 2020 г. в мире, согласно оценкам, насчитывалось 37,7 миллиона [30,2–45,1 миллиона] человек, живущих с ВИЧ-инфекцией, более чем две трети их которых (25,4 миллиона) проживали в Африканском регионе ВОЗ.</w:t>
      </w:r>
    </w:p>
    <w:p w:rsidR="0047671A" w:rsidRPr="0047671A" w:rsidRDefault="0047671A" w:rsidP="0047671A">
      <w:pPr>
        <w:numPr>
          <w:ilvl w:val="0"/>
          <w:numId w:val="1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 2020 г. от причин, связанных с ВИЧ-инфекцией, умерло 680 000 [480 000–1,0 миллиона] человек и еще 1,5 миллиона [1,0–2,0 миллиона] человек заразились ВИЧ.</w:t>
      </w:r>
    </w:p>
    <w:p w:rsidR="0047671A" w:rsidRDefault="0047671A" w:rsidP="0047671A">
      <w:pPr>
        <w:numPr>
          <w:ilvl w:val="0"/>
          <w:numId w:val="1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достижения новых целевых показателей «95–95–95», предложенных ЮНЭЙДС, необходимо удвоить усилия по предупреждению наихудшего сценария, при котором избыточная смертность в связи с ВИЧ в странах Африки к югу от Сахары достигнет полумиллиона случаев, а показатели инфицирования ВИЧ будут расти в результате перебоев в оказании помощи при ВИЧ в период пандемии COVID-19 и замедления темпов борьбы с ВИЧ в рамках общественного здравоохранения.</w:t>
      </w:r>
    </w:p>
    <w:p w:rsidR="00014B4A" w:rsidRPr="0047671A" w:rsidRDefault="00014B4A" w:rsidP="00014B4A">
      <w:pPr>
        <w:spacing w:after="0" w:line="240" w:lineRule="auto"/>
        <w:ind w:left="495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447167" cy="48355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id-21-05-1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7411" cy="4835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Общая информация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Вирус иммунодефицита человека (ВИЧ) поражает иммунную систему и ослабляет защиту от многих инфекций и некоторых типов рака, с которыми может справиться иммунитет здорового человека. Вирус разрушает и ослабляет функцию иммунных клеток, поэтому у инфицированных </w:t>
      </w:r>
      <w:r w:rsidRPr="0047671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людей постепенно развивается иммунодефицит. Иммунная функция обычно измеряется числом клеток CD4.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Самой поздней стадией ВИЧ-инфекции является синдром приобретенного иммунодефицита (СПИД), который у некоторых людей при отсутствии лечения может развиться через много лет. Для СПИДа характерно развитие некоторых видов рака, инфекций или других тяжелых клинических проявлений хронического характера.</w:t>
      </w:r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Признаки и симптомы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Симптомы ВИЧ варьируются в зависимости от стадии инфекции. На протяжении нескольких первых месяцев люди с ВИЧ, как правило, наиболее заразны, но многие из них узнают о своем статусе лишь на более поздних стадиях. На протяжении нескольких первых недель после инфицирования у людей может не появляться никаких симптомов или развиться гриппоподобная болезнь, включая лихорадку, головную боль, сыпь или боль в горле.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По мере того, как инфекция постепенно ослабляет иммунную систему, у инфицированного человека могут появляться другие признаки и симптомы, такие как опухшие лимфоузлы, потеря веса, лихорадка, диарея и кашель. При отсутствии лечения могут развиться такие тяжелые болезни, как туберкулез,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криптококковый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 менингит, тяжелые бактериальные инфекции и онкологические заболевания, в частности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лимфомы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 и саркома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Капоши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Передача инфекции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ВИЧ может передаваться через разные жидкости организма инфицированных людей, такие как кровь, грудное молоко, семенная жидкость и вагинальные выделения. ВИЧ также может передаваться от матери ребенку во время беременности и родов. При обычных повседневных контактах, таких как поцелуи, объятия и пожатие рук, или при совместном пользовании личными предметами и употреблении продуктов питания или воды передача инфекции не происходит.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Важно отметить, что ВИЧ-положительные лица с вирусной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супрессией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>, получающие антиретровирусную терапию (АРТ), не передают ВИЧ-инфекцию своим сексуальным партнерам. Таким образом, ранний доступ к АРТ и оказание поддержки для проведения терапии имеют решающее значение не только для улучшения состояния здоровья людей с ВИЧ, но также для предупреждения передачи ВИЧ-инфекции.</w:t>
      </w:r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Факторы риска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Модели поведения и условия, повышающие риск заражения людей ВИЧ, включают:</w:t>
      </w:r>
    </w:p>
    <w:p w:rsidR="0047671A" w:rsidRPr="0047671A" w:rsidRDefault="0047671A" w:rsidP="0047671A">
      <w:pPr>
        <w:numPr>
          <w:ilvl w:val="0"/>
          <w:numId w:val="2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незащищенный анальный или вагинальный секс;</w:t>
      </w:r>
    </w:p>
    <w:p w:rsidR="0047671A" w:rsidRPr="0047671A" w:rsidRDefault="0047671A" w:rsidP="0047671A">
      <w:pPr>
        <w:numPr>
          <w:ilvl w:val="0"/>
          <w:numId w:val="2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наличие другой инфекции, передаваемой половым путем (ИППП), такой как сифилис, герпес, хламидиоз, гонорея и бактериальный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вагиноз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47671A" w:rsidRPr="0047671A" w:rsidRDefault="0047671A" w:rsidP="0047671A">
      <w:pPr>
        <w:numPr>
          <w:ilvl w:val="0"/>
          <w:numId w:val="2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совместное пользование зараженными иглами, шприцами и </w:t>
      </w:r>
      <w:proofErr w:type="gram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другим инъекционным оборудованием</w:t>
      </w:r>
      <w:proofErr w:type="gram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 и растворами наркотиков при употреблении инъекционных наркотиков;</w:t>
      </w:r>
    </w:p>
    <w:p w:rsidR="0047671A" w:rsidRPr="0047671A" w:rsidRDefault="0047671A" w:rsidP="0047671A">
      <w:pPr>
        <w:numPr>
          <w:ilvl w:val="0"/>
          <w:numId w:val="2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небезопасные инъекции, переливания крови, пересадки тканей, медицинские процедуры, включающие нестерильные разрезы или прокалывание; и</w:t>
      </w:r>
    </w:p>
    <w:p w:rsidR="0047671A" w:rsidRPr="0047671A" w:rsidRDefault="0047671A" w:rsidP="0047671A">
      <w:pPr>
        <w:numPr>
          <w:ilvl w:val="0"/>
          <w:numId w:val="2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случайные травмы от укола иглой, в том числе среди работников здравоохранения.</w:t>
      </w:r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Диагностика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ВИЧ поддается диагностике с помощью экспресс-тестов, которые позволяют получить результат в тот же день. Это значительно облегчает диагностику и переход к лечению и уходу. Также существует возможность самостоятельного тестирования на ВИЧ. Однако ни один тест на ВИЧ сам по себе не обеспечивает полную диагностику ВИЧ-инфекции; для подтверждения </w:t>
      </w:r>
      <w:r w:rsidRPr="0047671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требуется дополнительное тестирование, которое должно проводиться квалифицированным медицинским или социальным работником на местах или в учреждении здравоохранения. ВИЧ-инфекцию можно выявлять с высокой степенью точности, выполняя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преквалифицированные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 ВОЗ тесты в соответствии с утвержденным на национальном уровне алгоритмом исследования.</w:t>
      </w:r>
    </w:p>
    <w:p w:rsid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Наиболее широко используемые тесты для диагностики ВИЧ обнаруживают антитела, вырабатываемые иммунной системой человека в ответ на появление ВИЧ. У большинства людей антитела к ВИЧ вырабатываются в течение 28 дней после инфицирования. Этот период, в течение которого антитела к ВИЧ не вырабатываются в достаточном количестве для выявления с помощью стандартных тестов, симптомы не проявляются, а передача ВИЧ уже возможна, называется «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серонегативным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 окном». После инфицирования передача ВИЧ возможна сексуальному партнеру или партнеру по приему наркотиков; возможна также передача ВИЧ-инфекции беременными женщинами детям во время беременности или в период грудного вскармливания.</w:t>
      </w:r>
    </w:p>
    <w:p w:rsidR="00014B4A" w:rsidRPr="0047671A" w:rsidRDefault="00014B4A" w:rsidP="00014B4A">
      <w:pPr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840855" cy="3848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id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После первоначальной диагностики для исключения каких-либо потенциальных ошибок в тестировании или отчетности и до включения в программы по уходу и/или лечению рекомендуется проведение повторного тестирования. Однако после постановки диагноза и начала лечения повторное тестирование не показано.</w:t>
      </w:r>
    </w:p>
    <w:p w:rsid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Тестирование подростков и взрослых удалось сделать простым и эффективным, чего нельзя сказать о тестировании новорожденных детей, рожденных от ВИЧ</w:t>
      </w:r>
      <w:r w:rsidRPr="0047671A">
        <w:rPr>
          <w:rFonts w:ascii="Arial" w:eastAsia="Times New Roman" w:hAnsi="Arial" w:cs="Arial"/>
          <w:sz w:val="24"/>
          <w:szCs w:val="24"/>
          <w:lang w:eastAsia="ru-RU"/>
        </w:rPr>
        <w:noBreakHyphen/>
        <w:t>положительных женщин. Для обнаружения ВИЧ-инфекции у детей в возрасте до 18 месяцев серологического тестирования недостаточно, поэтому для выявления наличия вируса должно проводиться вирусологическое тестирование (через шесть недель или сразу после рождения). В настоящее время получают распространение новые технологии, позволяющие провести тест в месте оказания помощи и получить результат в тот же день, что позволяет ускорить предоставление ухода и лечения.</w:t>
      </w:r>
    </w:p>
    <w:p w:rsidR="00014B4A" w:rsidRPr="0047671A" w:rsidRDefault="00014B4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>Профилактика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Риск ВИЧ-инфицирования можно снизить путем ограничения воздействия факторов риска. Основные подходы к профилактике ВИЧ, часто используемые в сочетании друг с другом, включают в себя: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использование мужских и женских презервативов;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тестирование на ВИЧ и ИППП и консультирование;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тестирование на туберкулез (ТБ), консультирование и направление на лечение;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добровольное медицинское мужское обрезание (ДММО);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использование антиретровирусных (АРВ) препаратов в профилактических целях;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уменьшение вреда для потребителей инъекционных наркотиков;</w:t>
      </w:r>
    </w:p>
    <w:p w:rsidR="0047671A" w:rsidRPr="0047671A" w:rsidRDefault="0047671A" w:rsidP="0047671A">
      <w:pPr>
        <w:numPr>
          <w:ilvl w:val="0"/>
          <w:numId w:val="3"/>
        </w:numPr>
        <w:spacing w:after="0" w:line="240" w:lineRule="auto"/>
        <w:ind w:left="495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ликвидация передачи ВИЧ-инфекции от матери.</w:t>
      </w:r>
    </w:p>
    <w:p w:rsidR="0047671A" w:rsidRPr="0047671A" w:rsidRDefault="0047671A" w:rsidP="0047671A">
      <w:pPr>
        <w:spacing w:after="0" w:line="420" w:lineRule="atLeast"/>
        <w:ind w:firstLine="567"/>
        <w:jc w:val="both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7671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Лечение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Достичь </w:t>
      </w:r>
      <w:proofErr w:type="spellStart"/>
      <w:r w:rsidRPr="0047671A">
        <w:rPr>
          <w:rFonts w:ascii="Arial" w:eastAsia="Times New Roman" w:hAnsi="Arial" w:cs="Arial"/>
          <w:sz w:val="24"/>
          <w:szCs w:val="24"/>
          <w:lang w:eastAsia="ru-RU"/>
        </w:rPr>
        <w:t>супрессии</w:t>
      </w:r>
      <w:proofErr w:type="spellEnd"/>
      <w:r w:rsidRPr="0047671A">
        <w:rPr>
          <w:rFonts w:ascii="Arial" w:eastAsia="Times New Roman" w:hAnsi="Arial" w:cs="Arial"/>
          <w:sz w:val="24"/>
          <w:szCs w:val="24"/>
          <w:lang w:eastAsia="ru-RU"/>
        </w:rPr>
        <w:t xml:space="preserve"> ВИЧ позволяют схемы лечения, включающие комбинацию из трех или более антиретровирусных (АРВ) препаратов. Известные на сегодняшний день антиретровирусные препараты не излечивают ВИЧ-инфекцию, но эффективно подавляют репликацию вируса в организме и позволяют иммунной системе восстановиться и укрепить свою способность бороться с оппортунистическими инфекциями и некоторыми видами рака.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С 2016 г. ВОЗ рекомендует обеспечивать возможность пожизненной АРТ для всех людей, живущих с ВИЧ, включая детей, подростков и взрослых, а также беременных и кормящих женщин, независимо от их клинического статуса или числа клеток CD4.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К июню 2021 г. эту рекомендацию реализовывало уже 187 стран, в которых в совокупности проживает 99% всех людей, живущих с ВИЧ. Помимо стратегии повсеместного охвата лечением, ВОЗ рекомендует начинать лечение всех ВИЧ</w:t>
      </w:r>
      <w:r w:rsidRPr="0047671A">
        <w:rPr>
          <w:rFonts w:ascii="Arial" w:eastAsia="Times New Roman" w:hAnsi="Arial" w:cs="Arial"/>
          <w:sz w:val="24"/>
          <w:szCs w:val="24"/>
          <w:lang w:eastAsia="ru-RU"/>
        </w:rPr>
        <w:noBreakHyphen/>
        <w:t>инфицированных лиц в ускоренном порядке, в том числе предлагать АРТ в день постановки диагноза пациентам, которые готовы приступить к терапии. По состоянию на 2021 г. 82 страны с низким и средним уровнем дохода сообщили о том, что применяют данную меру, а примерно половина из них практикует ее в общенациональном масштабе.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В 2020 г. АРТ получали 27,5 миллиона [26,5–27,7 миллиона] человек, живущих с ВИЧ, во всем мире. Таким образом, глобальный охват АРТ составил 73% [56</w:t>
      </w:r>
      <w:r w:rsidRPr="0047671A">
        <w:rPr>
          <w:rFonts w:ascii="Arial" w:eastAsia="Times New Roman" w:hAnsi="Arial" w:cs="Arial"/>
          <w:sz w:val="24"/>
          <w:szCs w:val="24"/>
          <w:lang w:eastAsia="ru-RU"/>
        </w:rPr>
        <w:noBreakHyphen/>
        <w:t>88%]. Тем не менее для расширения охвата лечением, особенно среди детей и подростков, требуются дополнительные усилия. По состоянию на конец 2020 г. АРТ получали лишь 54% [37–69%] ВИЧ-инфицированных детей (в возрасте от 0 до 14 лет).</w:t>
      </w:r>
    </w:p>
    <w:p w:rsidR="0047671A" w:rsidRPr="0047671A" w:rsidRDefault="0047671A" w:rsidP="0047671A">
      <w:pPr>
        <w:spacing w:after="0" w:line="36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671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56BB6" w:rsidRPr="0047671A" w:rsidRDefault="00A56BB6"/>
    <w:sectPr w:rsidR="00A56BB6" w:rsidRPr="0047671A" w:rsidSect="0047671A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A4F9E"/>
    <w:multiLevelType w:val="multilevel"/>
    <w:tmpl w:val="39F0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A0F61"/>
    <w:multiLevelType w:val="multilevel"/>
    <w:tmpl w:val="5EC2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2906BB"/>
    <w:multiLevelType w:val="multilevel"/>
    <w:tmpl w:val="AD7A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6A6C66"/>
    <w:multiLevelType w:val="multilevel"/>
    <w:tmpl w:val="B432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71A"/>
    <w:rsid w:val="00014B4A"/>
    <w:rsid w:val="0047671A"/>
    <w:rsid w:val="00A5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2B87F-B90A-4661-A9DD-CA805996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50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9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6663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43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1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00932">
                      <w:marLeft w:val="0"/>
                      <w:marRight w:val="180"/>
                      <w:marTop w:val="90"/>
                      <w:marBottom w:val="90"/>
                      <w:divBdr>
                        <w:top w:val="single" w:sz="12" w:space="0" w:color="008DC9"/>
                        <w:left w:val="single" w:sz="12" w:space="0" w:color="008DC9"/>
                        <w:bottom w:val="single" w:sz="12" w:space="0" w:color="008DC9"/>
                        <w:right w:val="single" w:sz="12" w:space="0" w:color="008DC9"/>
                      </w:divBdr>
                    </w:div>
                    <w:div w:id="926811197">
                      <w:marLeft w:val="0"/>
                      <w:marRight w:val="180"/>
                      <w:marTop w:val="90"/>
                      <w:marBottom w:val="90"/>
                      <w:divBdr>
                        <w:top w:val="single" w:sz="12" w:space="0" w:color="008DC9"/>
                        <w:left w:val="single" w:sz="12" w:space="0" w:color="008DC9"/>
                        <w:bottom w:val="single" w:sz="12" w:space="0" w:color="008DC9"/>
                        <w:right w:val="single" w:sz="12" w:space="0" w:color="008DC9"/>
                      </w:divBdr>
                    </w:div>
                    <w:div w:id="586428702">
                      <w:marLeft w:val="0"/>
                      <w:marRight w:val="180"/>
                      <w:marTop w:val="90"/>
                      <w:marBottom w:val="90"/>
                      <w:divBdr>
                        <w:top w:val="single" w:sz="12" w:space="0" w:color="008DC9"/>
                        <w:left w:val="single" w:sz="12" w:space="0" w:color="008DC9"/>
                        <w:bottom w:val="single" w:sz="12" w:space="0" w:color="008DC9"/>
                        <w:right w:val="single" w:sz="12" w:space="0" w:color="008DC9"/>
                      </w:divBdr>
                    </w:div>
                    <w:div w:id="1406418688">
                      <w:marLeft w:val="0"/>
                      <w:marRight w:val="180"/>
                      <w:marTop w:val="90"/>
                      <w:marBottom w:val="90"/>
                      <w:divBdr>
                        <w:top w:val="single" w:sz="12" w:space="0" w:color="008DC9"/>
                        <w:left w:val="single" w:sz="12" w:space="0" w:color="008DC9"/>
                        <w:bottom w:val="single" w:sz="12" w:space="0" w:color="008DC9"/>
                        <w:right w:val="single" w:sz="12" w:space="0" w:color="008DC9"/>
                      </w:divBdr>
                    </w:div>
                    <w:div w:id="2014019247">
                      <w:marLeft w:val="0"/>
                      <w:marRight w:val="180"/>
                      <w:marTop w:val="90"/>
                      <w:marBottom w:val="90"/>
                      <w:divBdr>
                        <w:top w:val="single" w:sz="12" w:space="0" w:color="008DC9"/>
                        <w:left w:val="single" w:sz="12" w:space="0" w:color="008DC9"/>
                        <w:bottom w:val="single" w:sz="12" w:space="0" w:color="008DC9"/>
                        <w:right w:val="single" w:sz="12" w:space="0" w:color="008DC9"/>
                      </w:divBdr>
                    </w:div>
                  </w:divsChild>
                </w:div>
              </w:divsChild>
            </w:div>
          </w:divsChild>
        </w:div>
        <w:div w:id="14270739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10962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2021-11-30T07:04:00Z</dcterms:created>
  <dcterms:modified xsi:type="dcterms:W3CDTF">2021-11-30T07:21:00Z</dcterms:modified>
</cp:coreProperties>
</file>